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179E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Times New Roman" w:hAnsi="Times New Roman" w:eastAsia="方正黑体" w:cs="Times New Roman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黑体" w:cs="Times New Roman"/>
          <w:kern w:val="0"/>
          <w:sz w:val="32"/>
          <w:szCs w:val="32"/>
          <w:lang w:val="en-US" w:eastAsia="zh-CN" w:bidi="ar"/>
        </w:rPr>
        <w:t>1</w:t>
      </w:r>
    </w:p>
    <w:p w14:paraId="69861897">
      <w:pPr>
        <w:pStyle w:val="2"/>
        <w:rPr>
          <w:rFonts w:hint="default"/>
          <w:lang w:val="en-US" w:eastAsia="zh-CN"/>
        </w:rPr>
      </w:pPr>
    </w:p>
    <w:p w14:paraId="376DEB8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880" w:firstLineChars="200"/>
        <w:jc w:val="center"/>
        <w:textAlignment w:val="auto"/>
        <w:rPr>
          <w:rFonts w:hint="eastAsia" w:ascii="Times New Roman" w:hAnsi="Times New Roman" w:eastAsia="方正小标宋简体" w:cstheme="minorBidi"/>
          <w:sz w:val="44"/>
          <w:lang w:val="en-US" w:eastAsia="zh-CN"/>
        </w:rPr>
      </w:pPr>
      <w:r>
        <w:rPr>
          <w:rFonts w:hint="eastAsia" w:ascii="Times New Roman" w:hAnsi="Times New Roman" w:eastAsia="方正小标宋简体" w:cstheme="minorBidi"/>
          <w:sz w:val="44"/>
          <w:lang w:val="en-US" w:eastAsia="zh-CN"/>
        </w:rPr>
        <w:t>创新型中小企业推荐汇总表</w:t>
      </w:r>
    </w:p>
    <w:p w14:paraId="09C5EA4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theme="minorBidi"/>
          <w:sz w:val="32"/>
          <w:lang w:val="en-US" w:eastAsia="zh-CN"/>
        </w:rPr>
      </w:pPr>
    </w:p>
    <w:p w14:paraId="75D35F7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Times New Roman" w:hAnsi="Times New Roman" w:eastAsia="仿宋_GB2312" w:cstheme="minorBidi"/>
          <w:sz w:val="32"/>
          <w:lang w:val="en-US" w:eastAsia="zh-CN"/>
        </w:rPr>
      </w:pPr>
      <w:r>
        <w:rPr>
          <w:rFonts w:hint="eastAsia" w:ascii="Times New Roman" w:hAnsi="Times New Roman" w:eastAsia="仿宋_GB2312" w:cstheme="minorBidi"/>
          <w:sz w:val="32"/>
          <w:lang w:val="en-US" w:eastAsia="zh-CN"/>
        </w:rPr>
        <w:t>推荐上报部门（盖章）：</w:t>
      </w:r>
    </w:p>
    <w:tbl>
      <w:tblPr>
        <w:tblStyle w:val="1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3150"/>
        <w:gridCol w:w="3225"/>
        <w:gridCol w:w="2475"/>
        <w:gridCol w:w="3628"/>
      </w:tblGrid>
      <w:tr w14:paraId="4D903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28" w:type="dxa"/>
            <w:vAlign w:val="center"/>
          </w:tcPr>
          <w:p w14:paraId="13A51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150" w:type="dxa"/>
            <w:vAlign w:val="center"/>
          </w:tcPr>
          <w:p w14:paraId="3466B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3225" w:type="dxa"/>
            <w:vAlign w:val="center"/>
          </w:tcPr>
          <w:p w14:paraId="76990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2475" w:type="dxa"/>
            <w:vAlign w:val="center"/>
          </w:tcPr>
          <w:p w14:paraId="686A2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  <w:t>评定得分（满分100分）</w:t>
            </w:r>
          </w:p>
        </w:tc>
        <w:tc>
          <w:tcPr>
            <w:tcW w:w="3628" w:type="dxa"/>
            <w:vAlign w:val="center"/>
          </w:tcPr>
          <w:p w14:paraId="5209B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是否满足直通条件之一（需注明满足的具体条件）</w:t>
            </w:r>
          </w:p>
        </w:tc>
      </w:tr>
      <w:tr w14:paraId="31CD5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28" w:type="dxa"/>
            <w:vAlign w:val="center"/>
          </w:tcPr>
          <w:p w14:paraId="3B90F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</w:p>
        </w:tc>
        <w:tc>
          <w:tcPr>
            <w:tcW w:w="3150" w:type="dxa"/>
            <w:vAlign w:val="center"/>
          </w:tcPr>
          <w:p w14:paraId="2FA8E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</w:p>
        </w:tc>
        <w:tc>
          <w:tcPr>
            <w:tcW w:w="3225" w:type="dxa"/>
            <w:vAlign w:val="center"/>
          </w:tcPr>
          <w:p w14:paraId="3CF4B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vAlign w:val="center"/>
          </w:tcPr>
          <w:p w14:paraId="4E166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</w:p>
        </w:tc>
        <w:tc>
          <w:tcPr>
            <w:tcW w:w="3628" w:type="dxa"/>
            <w:vAlign w:val="center"/>
          </w:tcPr>
          <w:p w14:paraId="19833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</w:p>
        </w:tc>
      </w:tr>
      <w:tr w14:paraId="484FF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28" w:type="dxa"/>
            <w:vAlign w:val="center"/>
          </w:tcPr>
          <w:p w14:paraId="30E15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</w:p>
        </w:tc>
        <w:tc>
          <w:tcPr>
            <w:tcW w:w="3150" w:type="dxa"/>
            <w:vAlign w:val="center"/>
          </w:tcPr>
          <w:p w14:paraId="069E0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</w:p>
        </w:tc>
        <w:tc>
          <w:tcPr>
            <w:tcW w:w="3225" w:type="dxa"/>
            <w:vAlign w:val="center"/>
          </w:tcPr>
          <w:p w14:paraId="6737C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vAlign w:val="center"/>
          </w:tcPr>
          <w:p w14:paraId="1E7B6E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</w:p>
        </w:tc>
        <w:tc>
          <w:tcPr>
            <w:tcW w:w="3628" w:type="dxa"/>
            <w:vAlign w:val="center"/>
          </w:tcPr>
          <w:p w14:paraId="6BC06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</w:p>
        </w:tc>
      </w:tr>
      <w:tr w14:paraId="75208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28" w:type="dxa"/>
            <w:vAlign w:val="center"/>
          </w:tcPr>
          <w:p w14:paraId="6189A7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</w:p>
        </w:tc>
        <w:tc>
          <w:tcPr>
            <w:tcW w:w="3150" w:type="dxa"/>
            <w:vAlign w:val="center"/>
          </w:tcPr>
          <w:p w14:paraId="351C7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</w:p>
        </w:tc>
        <w:tc>
          <w:tcPr>
            <w:tcW w:w="3225" w:type="dxa"/>
            <w:vAlign w:val="center"/>
          </w:tcPr>
          <w:p w14:paraId="47B7E6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vAlign w:val="center"/>
          </w:tcPr>
          <w:p w14:paraId="3CADAC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</w:p>
        </w:tc>
        <w:tc>
          <w:tcPr>
            <w:tcW w:w="3628" w:type="dxa"/>
            <w:vAlign w:val="center"/>
          </w:tcPr>
          <w:p w14:paraId="5F118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</w:p>
        </w:tc>
      </w:tr>
      <w:tr w14:paraId="62B79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28" w:type="dxa"/>
            <w:vAlign w:val="center"/>
          </w:tcPr>
          <w:p w14:paraId="040DF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</w:p>
        </w:tc>
        <w:tc>
          <w:tcPr>
            <w:tcW w:w="3150" w:type="dxa"/>
            <w:vAlign w:val="center"/>
          </w:tcPr>
          <w:p w14:paraId="0E5EF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</w:p>
        </w:tc>
        <w:tc>
          <w:tcPr>
            <w:tcW w:w="3225" w:type="dxa"/>
            <w:vAlign w:val="center"/>
          </w:tcPr>
          <w:p w14:paraId="150C1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vAlign w:val="center"/>
          </w:tcPr>
          <w:p w14:paraId="138FB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</w:p>
        </w:tc>
        <w:tc>
          <w:tcPr>
            <w:tcW w:w="3628" w:type="dxa"/>
            <w:vAlign w:val="center"/>
          </w:tcPr>
          <w:p w14:paraId="3EC35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theme="minorBidi"/>
                <w:sz w:val="32"/>
                <w:vertAlign w:val="baseline"/>
                <w:lang w:val="en-US" w:eastAsia="zh-CN"/>
              </w:rPr>
            </w:pPr>
          </w:p>
        </w:tc>
      </w:tr>
    </w:tbl>
    <w:p w14:paraId="5B7D33F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/>
          <w:sz w:val="32"/>
          <w:lang w:val="en-US" w:eastAsia="zh-CN"/>
        </w:rPr>
        <w:sectPr>
          <w:footerReference r:id="rId3" w:type="default"/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</w:p>
    <w:p w14:paraId="4985DD5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550" w:lineRule="exact"/>
        <w:ind w:left="0" w:right="0" w:firstLine="0"/>
        <w:jc w:val="both"/>
        <w:textAlignment w:val="auto"/>
        <w:outlineLvl w:val="9"/>
        <w:rPr>
          <w:rFonts w:hint="default" w:ascii="Times New Roman" w:hAnsi="Times New Roman" w:eastAsia="方正黑体" w:cs="Times New Roman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" w:cs="Times New Roman"/>
          <w:kern w:val="0"/>
          <w:sz w:val="32"/>
          <w:szCs w:val="32"/>
          <w:lang w:val="en-US" w:eastAsia="zh-CN" w:bidi="ar"/>
        </w:rPr>
        <w:t>附件</w:t>
      </w:r>
      <w:r>
        <w:rPr>
          <w:rFonts w:hint="eastAsia" w:ascii="Times New Roman" w:hAnsi="Times New Roman" w:eastAsia="方正黑体" w:cs="Times New Roman"/>
          <w:kern w:val="0"/>
          <w:sz w:val="32"/>
          <w:szCs w:val="32"/>
          <w:lang w:val="en-US" w:eastAsia="zh-CN" w:bidi="ar"/>
        </w:rPr>
        <w:t>2</w:t>
      </w:r>
    </w:p>
    <w:p w14:paraId="6E767F6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</w:p>
    <w:p w14:paraId="4CAB0DD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0" w:firstLineChars="0"/>
        <w:jc w:val="center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创新型中小企业评价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bidi="ar"/>
        </w:rPr>
        <w:t>佐证材料</w:t>
      </w:r>
    </w:p>
    <w:p w14:paraId="214A8E6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both"/>
        <w:textAlignment w:val="auto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bidi="ar"/>
        </w:rPr>
      </w:pPr>
    </w:p>
    <w:p w14:paraId="65AEA0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5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  <w:lang w:val="en-US" w:eastAsia="zh-CN" w:bidi="ar-SA"/>
        </w:rPr>
        <w:t>一、基础材料</w:t>
      </w:r>
    </w:p>
    <w:p w14:paraId="7B80BA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5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-SA"/>
        </w:rPr>
        <w:t>企业</w:t>
      </w: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-SA"/>
        </w:rPr>
        <w:t>营业执照</w:t>
      </w:r>
    </w:p>
    <w:p w14:paraId="7F6E10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5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-SA"/>
        </w:rPr>
        <w:t>2.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近2年所得税纳税申报表（</w:t>
      </w:r>
      <w:r>
        <w:rPr>
          <w:rFonts w:hint="eastAsia" w:ascii="Times New Roman" w:hAnsi="Times New Roman" w:eastAsia="仿宋_GB2312" w:cs="Times New Roman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含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所得税年度纳税申报表、</w:t>
      </w:r>
      <w:r>
        <w:rPr>
          <w:rFonts w:hint="eastAsia" w:ascii="Times New Roman" w:hAnsi="Times New Roman" w:eastAsia="仿宋_GB2312" w:cs="仿宋_GB2312"/>
          <w:spacing w:val="0"/>
          <w:kern w:val="2"/>
          <w:sz w:val="32"/>
          <w:szCs w:val="32"/>
          <w:highlight w:val="none"/>
          <w:lang w:val="en-US" w:eastAsia="zh-CN" w:bidi="ar-SA"/>
        </w:rPr>
        <w:t>纳税申报基础信息表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、</w:t>
      </w:r>
      <w:r>
        <w:rPr>
          <w:rFonts w:hint="eastAsia" w:ascii="Times New Roman" w:hAnsi="Times New Roman" w:eastAsia="仿宋_GB2312" w:cs="仿宋_GB2312"/>
          <w:spacing w:val="0"/>
          <w:kern w:val="2"/>
          <w:sz w:val="32"/>
          <w:szCs w:val="32"/>
          <w:highlight w:val="none"/>
          <w:lang w:val="en-US" w:eastAsia="zh-CN" w:bidi="ar-SA"/>
        </w:rPr>
        <w:t>一般企业收入明细表、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期间费用明细表</w:t>
      </w:r>
      <w:r>
        <w:rPr>
          <w:rFonts w:hint="eastAsia" w:ascii="Times New Roman" w:hAnsi="Times New Roman" w:eastAsia="仿宋_GB2312" w:cs="Times New Roman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等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，须加盖税务部门业务章）</w:t>
      </w:r>
    </w:p>
    <w:p w14:paraId="1D8352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5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-SA"/>
        </w:rPr>
        <w:t>3.中小企业规模类型自测凭证（可通过工信部“中小企业规模类型自测”小程序自测，保存测试结果，并导出PDF凭证，凭证应包括：企业名称、所属行业、上年末从业人员、上年度营业收入信息）</w:t>
      </w:r>
    </w:p>
    <w:p w14:paraId="562C7B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4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.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年12月份企业社会保险参保证明</w:t>
      </w:r>
    </w:p>
    <w:p w14:paraId="5B8947C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.企业真实性申明和合规经营承诺（须签名、盖章）</w:t>
      </w:r>
    </w:p>
    <w:p w14:paraId="612347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5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-SA"/>
        </w:rPr>
        <w:t>6.</w:t>
      </w: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-SA"/>
        </w:rPr>
        <w:t>企业</w:t>
      </w:r>
      <w:r>
        <w:rPr>
          <w:rFonts w:hint="eastAsia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-SA"/>
        </w:rPr>
        <w:t>近三年</w:t>
      </w: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-SA"/>
        </w:rPr>
        <w:t>公共信用信息报告(无违法违规证明版</w:t>
      </w:r>
      <w:r>
        <w:rPr>
          <w:rFonts w:hint="eastAsia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-SA"/>
        </w:rPr>
        <w:t>，如有行政处罚提供核查版信用报告，需体现已完成信用修复</w:t>
      </w: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-SA"/>
        </w:rPr>
        <w:t>)</w:t>
      </w:r>
    </w:p>
    <w:p w14:paraId="105C4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5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  <w:lang w:val="en-US" w:eastAsia="zh-CN" w:bidi="ar-SA"/>
        </w:rPr>
        <w:t>二、符合四项直通条件之一的企业佐证材料</w:t>
      </w:r>
    </w:p>
    <w:p w14:paraId="276328F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5.近三年内获得过的国家级、省级科技奖励证书</w:t>
      </w:r>
    </w:p>
    <w:p w14:paraId="13F43A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6.高新技术企业、国家级技术创新示范企业、知识产权优势企业和知识产权示范企业荣誉证书（均为有效期内）</w:t>
      </w:r>
    </w:p>
    <w:p w14:paraId="247D5CF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7.省部级以上研发机构设立佐证材料</w:t>
      </w:r>
    </w:p>
    <w:p w14:paraId="26B12D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8.近三年新增股权融资总额（合格机构投资者的实缴额）500万元以上佐证材料，包括银行到账凭证或融资报告（同时提供是合格机构投资者的证明材料）</w:t>
      </w:r>
    </w:p>
    <w:p w14:paraId="4781C3C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  <w:lang w:val="en-US" w:eastAsia="zh-CN" w:bidi="ar-SA"/>
        </w:rPr>
        <w:t>三、评价指标对应的佐证材料</w:t>
      </w:r>
    </w:p>
    <w:p w14:paraId="1726B47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9.I类、II类知识产权证书</w:t>
      </w:r>
    </w:p>
    <w:p w14:paraId="257EBF9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10.近两年度审计报告（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须赋码，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应包含研发费用支出、主营业务收入、主营业务收入占比、资产负债率等）</w:t>
      </w:r>
    </w:p>
    <w:p w14:paraId="1515EB4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11.主导产品属于《战略性新兴产业分类（2018）》（国家统计局令第23号）的自我说明</w:t>
      </w:r>
    </w:p>
    <w:p w14:paraId="5DE7E3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5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小标宋简体" w:cs="Times New Roman"/>
          <w:spacing w:val="0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-SA"/>
        </w:rPr>
        <w:t>12.可以证明符合得分标准的其他材料</w:t>
      </w:r>
    </w:p>
    <w:p w14:paraId="644BFE9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theme="minorBidi"/>
          <w:sz w:val="32"/>
          <w:lang w:val="en-US" w:eastAsia="zh-CN"/>
        </w:rPr>
      </w:pPr>
    </w:p>
    <w:p w14:paraId="3CA6C09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theme="minorBidi"/>
          <w:sz w:val="32"/>
          <w:lang w:val="en-US" w:eastAsia="zh-CN"/>
        </w:rPr>
      </w:pPr>
    </w:p>
    <w:p w14:paraId="73CDFC2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theme="minorBidi"/>
          <w:sz w:val="32"/>
          <w:lang w:val="en-US" w:eastAsia="zh-CN"/>
        </w:rPr>
      </w:pPr>
    </w:p>
    <w:p w14:paraId="525FA1A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theme="minorBidi"/>
          <w:sz w:val="32"/>
          <w:lang w:val="en-US" w:eastAsia="zh-CN"/>
        </w:rPr>
      </w:pPr>
    </w:p>
    <w:p w14:paraId="353C19E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theme="minorBidi"/>
          <w:sz w:val="32"/>
          <w:lang w:val="en-US" w:eastAsia="zh-CN"/>
        </w:rPr>
      </w:pPr>
    </w:p>
    <w:p w14:paraId="50308F3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theme="minorBidi"/>
          <w:sz w:val="32"/>
          <w:lang w:val="en-US" w:eastAsia="zh-CN"/>
        </w:rPr>
      </w:pPr>
    </w:p>
    <w:p w14:paraId="15FBDC3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theme="minorBidi"/>
          <w:sz w:val="32"/>
          <w:lang w:val="en-US" w:eastAsia="zh-CN"/>
        </w:rPr>
      </w:pPr>
    </w:p>
    <w:p w14:paraId="3A28DFD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theme="minorBidi"/>
          <w:sz w:val="32"/>
          <w:lang w:val="en-US" w:eastAsia="zh-CN"/>
        </w:rPr>
      </w:pPr>
    </w:p>
    <w:p w14:paraId="46E1D22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theme="minorBidi"/>
          <w:sz w:val="32"/>
          <w:lang w:val="en-US" w:eastAsia="zh-CN"/>
        </w:rPr>
      </w:pPr>
    </w:p>
    <w:p w14:paraId="5B6F2D7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theme="minorBidi"/>
          <w:sz w:val="32"/>
          <w:lang w:val="en-US" w:eastAsia="zh-CN"/>
        </w:rPr>
      </w:pPr>
    </w:p>
    <w:p w14:paraId="79C6CA5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theme="minorBidi"/>
          <w:sz w:val="32"/>
          <w:lang w:val="en-US" w:eastAsia="zh-CN"/>
        </w:rPr>
      </w:pPr>
    </w:p>
    <w:p w14:paraId="5302B97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theme="minorBidi"/>
          <w:sz w:val="32"/>
          <w:lang w:val="en-US" w:eastAsia="zh-CN"/>
        </w:rPr>
      </w:pPr>
    </w:p>
    <w:p w14:paraId="3849B53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outlineLvl w:val="9"/>
        <w:rPr>
          <w:rFonts w:hint="default" w:ascii="Times New Roman" w:hAnsi="Times New Roman" w:eastAsia="方正黑体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" w:cs="Times New Roman"/>
          <w:color w:val="000000"/>
          <w:kern w:val="0"/>
          <w:sz w:val="32"/>
          <w:szCs w:val="32"/>
          <w:lang w:val="en-US" w:eastAsia="zh-CN" w:bidi="ar"/>
        </w:rPr>
        <w:t>附件</w:t>
      </w:r>
      <w:r>
        <w:rPr>
          <w:rFonts w:hint="eastAsia" w:ascii="Times New Roman" w:hAnsi="Times New Roman" w:eastAsia="方正黑体" w:cs="Times New Roman"/>
          <w:color w:val="000000"/>
          <w:kern w:val="0"/>
          <w:sz w:val="32"/>
          <w:szCs w:val="32"/>
          <w:lang w:val="en-US" w:eastAsia="zh-CN" w:bidi="ar"/>
        </w:rPr>
        <w:t>3</w:t>
      </w:r>
    </w:p>
    <w:p w14:paraId="2496C58E"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</w:p>
    <w:p w14:paraId="34981728"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真实性声明和合规经营承诺</w:t>
      </w:r>
    </w:p>
    <w:p w14:paraId="10525288"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 w14:paraId="6285332A"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一、本企业填报内容和所提交的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佐证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资料均准确、真实、合法、有效、无涉密信息。</w:t>
      </w:r>
    </w:p>
    <w:p w14:paraId="5CF1DF25"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二、本企业未被列入经营异常名录或严重失信主体名单，提供的产品（服务）不属于国家禁止、限制或淘汰类，同时近三年未发生重大安全（含网络安全、数据安全）、质量、环境污染等事故以及偷漏税等违法违规行为。</w:t>
      </w:r>
    </w:p>
    <w:p w14:paraId="2F0CFABD"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三、本企业愿为以上事项承担有关法律责任。</w:t>
      </w:r>
    </w:p>
    <w:p w14:paraId="3BD1D2DE"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 w14:paraId="5D65B469">
      <w:pPr>
        <w:widowControl/>
        <w:spacing w:line="56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28"/>
          <w:szCs w:val="28"/>
        </w:rPr>
        <w:t>法定代表人（签名）：           企业（公章）</w:t>
      </w:r>
    </w:p>
    <w:p w14:paraId="1075333D"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 w14:paraId="0CB131CA"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 w14:paraId="556AC69C">
      <w:pPr>
        <w:widowControl/>
        <w:spacing w:line="560" w:lineRule="exact"/>
        <w:ind w:firstLine="4160" w:firstLineChars="1300"/>
        <w:jc w:val="right"/>
        <w:rPr>
          <w:rFonts w:hint="eastAsia" w:ascii="Times New Roman" w:hAnsi="Times New Roman" w:eastAsia="仿宋_GB2312" w:cstheme="minorBidi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    年    月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日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</w:t>
      </w:r>
    </w:p>
    <w:p w14:paraId="0E6108F9">
      <w:pPr>
        <w:rPr>
          <w:rFonts w:asciiTheme="minorHAnsi" w:hAnsiTheme="minorHAnsi" w:eastAsiaTheme="minorEastAsia" w:cstheme="minorBidi"/>
          <w:sz w:val="21"/>
        </w:rPr>
      </w:pPr>
    </w:p>
    <w:p w14:paraId="722C28AB">
      <w:pPr>
        <w:pStyle w:val="2"/>
        <w:rPr>
          <w:rFonts w:hint="eastAsia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